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1F0CF" w14:textId="7E9CF09E" w:rsidR="00092604" w:rsidRPr="00687446" w:rsidRDefault="00092604" w:rsidP="00687446">
      <w:pPr>
        <w:spacing w:after="0" w:line="257" w:lineRule="auto"/>
        <w:jc w:val="center"/>
        <w:rPr>
          <w:rFonts w:ascii="Times New Roman" w:eastAsia="Calibri" w:hAnsi="Times New Roman" w:cs="Times New Roman"/>
          <w:b/>
          <w:sz w:val="28"/>
          <w:szCs w:val="28"/>
          <w:lang w:val="lt-LT"/>
        </w:rPr>
      </w:pPr>
      <w:bookmarkStart w:id="0" w:name="_GoBack"/>
      <w:bookmarkEnd w:id="0"/>
      <w:r w:rsidRPr="00687446">
        <w:rPr>
          <w:rFonts w:ascii="Times New Roman" w:eastAsia="Calibri" w:hAnsi="Times New Roman" w:cs="Times New Roman"/>
          <w:b/>
          <w:sz w:val="28"/>
          <w:szCs w:val="28"/>
          <w:lang w:val="lt-LT"/>
        </w:rPr>
        <w:t>PASIŪLYMŲ VERTINIMO KRITERIJAI IR SĄLYGOS</w:t>
      </w:r>
    </w:p>
    <w:p w14:paraId="226B11E2" w14:textId="77777777" w:rsidR="00B01196" w:rsidRPr="00687446" w:rsidRDefault="00B01196" w:rsidP="00092604">
      <w:pPr>
        <w:spacing w:after="0" w:line="257" w:lineRule="auto"/>
        <w:jc w:val="center"/>
        <w:rPr>
          <w:rFonts w:ascii="Times New Roman" w:eastAsia="Calibri" w:hAnsi="Times New Roman" w:cs="Times New Roman"/>
          <w:b/>
          <w:sz w:val="22"/>
          <w:szCs w:val="22"/>
          <w:lang w:val="lt-LT"/>
        </w:rPr>
      </w:pPr>
    </w:p>
    <w:p w14:paraId="623A509D" w14:textId="28C16F74" w:rsidR="00B01196" w:rsidRPr="00687446" w:rsidRDefault="00B01196" w:rsidP="00B01196">
      <w:pPr>
        <w:pStyle w:val="ListParagraph"/>
        <w:numPr>
          <w:ilvl w:val="0"/>
          <w:numId w:val="4"/>
        </w:numPr>
        <w:tabs>
          <w:tab w:val="left" w:pos="993"/>
        </w:tabs>
        <w:spacing w:after="0" w:line="257" w:lineRule="auto"/>
        <w:ind w:left="0" w:firstLine="709"/>
        <w:jc w:val="both"/>
        <w:rPr>
          <w:rFonts w:ascii="Times New Roman" w:eastAsia="Calibri" w:hAnsi="Times New Roman" w:cs="Times New Roman"/>
          <w:bCs/>
          <w:sz w:val="22"/>
          <w:szCs w:val="22"/>
          <w:lang w:val="lt-LT"/>
        </w:rPr>
      </w:pPr>
      <w:r w:rsidRPr="00687446">
        <w:rPr>
          <w:rFonts w:ascii="Times New Roman" w:eastAsia="Calibri" w:hAnsi="Times New Roman" w:cs="Times New Roman"/>
          <w:bCs/>
          <w:sz w:val="22"/>
          <w:szCs w:val="22"/>
          <w:lang w:val="lt-LT"/>
        </w:rPr>
        <w:t>Perkančioji organizacija ekonomiškai naudingiausią pasiūlymą išrenka pagal kainos ir kokybės santykį, pagal tiekėjo pasiūlyme nurodytą kainą, kuri turi būti apskaičiuota ir nurodyta taip, kaip reikalaujama Pirkimo sąlygų  priede „Pasiūlymo forma“ ir pateiktus duomenis ekonominio naudingumo  kriterijų vertinimui.</w:t>
      </w:r>
    </w:p>
    <w:p w14:paraId="723382EE" w14:textId="48ADEA97" w:rsidR="00B01196" w:rsidRPr="00687446" w:rsidRDefault="00B01196" w:rsidP="00B01196">
      <w:pPr>
        <w:pStyle w:val="ListParagraph"/>
        <w:numPr>
          <w:ilvl w:val="0"/>
          <w:numId w:val="4"/>
        </w:numPr>
        <w:tabs>
          <w:tab w:val="left" w:pos="993"/>
        </w:tabs>
        <w:spacing w:after="0" w:line="257" w:lineRule="auto"/>
        <w:ind w:left="0" w:firstLine="709"/>
        <w:jc w:val="both"/>
        <w:rPr>
          <w:rFonts w:ascii="Times New Roman" w:eastAsia="Calibri" w:hAnsi="Times New Roman" w:cs="Times New Roman"/>
          <w:bCs/>
          <w:sz w:val="22"/>
          <w:szCs w:val="22"/>
          <w:lang w:val="lt-LT"/>
        </w:rPr>
      </w:pPr>
      <w:r w:rsidRPr="00687446">
        <w:rPr>
          <w:rFonts w:ascii="Times New Roman" w:eastAsia="Calibri" w:hAnsi="Times New Roman" w:cs="Times New Roman"/>
          <w:bCs/>
          <w:sz w:val="22"/>
          <w:szCs w:val="22"/>
          <w:lang w:val="lt-LT"/>
        </w:rPr>
        <w:t xml:space="preserve">Tiekėjų  pasiūlymo formoje nurodyta pasiūlymo kaina vertinama ir lyginama </w:t>
      </w:r>
      <w:proofErr w:type="spellStart"/>
      <w:r w:rsidRPr="00687446">
        <w:rPr>
          <w:rFonts w:ascii="Times New Roman" w:eastAsia="Calibri" w:hAnsi="Times New Roman" w:cs="Times New Roman"/>
          <w:bCs/>
          <w:sz w:val="22"/>
          <w:szCs w:val="22"/>
          <w:lang w:val="lt-LT"/>
        </w:rPr>
        <w:t>EUR`ais</w:t>
      </w:r>
      <w:proofErr w:type="spellEnd"/>
      <w:r w:rsidRPr="00687446">
        <w:rPr>
          <w:rFonts w:ascii="Times New Roman" w:eastAsia="Calibri" w:hAnsi="Times New Roman" w:cs="Times New Roman"/>
          <w:bCs/>
          <w:sz w:val="22"/>
          <w:szCs w:val="22"/>
          <w:lang w:val="lt-LT"/>
        </w:rPr>
        <w:t xml:space="preserve"> su visais mokesčiais, įskaitant PVM, </w:t>
      </w:r>
      <w:proofErr w:type="spellStart"/>
      <w:r w:rsidRPr="00687446">
        <w:rPr>
          <w:rFonts w:ascii="Times New Roman" w:eastAsia="Calibri" w:hAnsi="Times New Roman" w:cs="Times New Roman"/>
          <w:bCs/>
          <w:sz w:val="22"/>
          <w:szCs w:val="22"/>
          <w:lang w:val="lt-LT"/>
        </w:rPr>
        <w:t>t.y</w:t>
      </w:r>
      <w:proofErr w:type="spellEnd"/>
      <w:r w:rsidRPr="00687446">
        <w:rPr>
          <w:rFonts w:ascii="Times New Roman" w:eastAsia="Calibri" w:hAnsi="Times New Roman" w:cs="Times New Roman"/>
          <w:bCs/>
          <w:sz w:val="22"/>
          <w:szCs w:val="22"/>
          <w:lang w:val="lt-LT"/>
        </w:rPr>
        <w:t xml:space="preserve"> atsižvelgiant į galutinės lėšų sumos vertę, išleidžiamos viešajam pirkimui.</w:t>
      </w:r>
    </w:p>
    <w:p w14:paraId="2644F906" w14:textId="0D809C36" w:rsidR="00B01196" w:rsidRPr="00687446" w:rsidRDefault="00B01196" w:rsidP="00B01196">
      <w:pPr>
        <w:pStyle w:val="ListParagraph"/>
        <w:numPr>
          <w:ilvl w:val="0"/>
          <w:numId w:val="4"/>
        </w:numPr>
        <w:tabs>
          <w:tab w:val="left" w:pos="993"/>
        </w:tabs>
        <w:spacing w:after="0" w:line="257" w:lineRule="auto"/>
        <w:ind w:left="0" w:firstLine="709"/>
        <w:jc w:val="both"/>
        <w:rPr>
          <w:rFonts w:ascii="Times New Roman" w:eastAsia="Calibri" w:hAnsi="Times New Roman" w:cs="Times New Roman"/>
          <w:bCs/>
          <w:sz w:val="22"/>
          <w:szCs w:val="22"/>
          <w:lang w:val="lt-LT"/>
        </w:rPr>
      </w:pPr>
      <w:r w:rsidRPr="00687446">
        <w:rPr>
          <w:rFonts w:ascii="Times New Roman" w:eastAsia="Calibri" w:hAnsi="Times New Roman" w:cs="Times New Roman"/>
          <w:bCs/>
          <w:sz w:val="22"/>
          <w:szCs w:val="22"/>
          <w:lang w:val="lt-LT"/>
        </w:rPr>
        <w:t>Pasiūlymai pasiūlymų eilėje surašomi ekonominio naudingumo mažėjimo tvarka, t. y. apskaičiuoto ekonominio naudingumo (S) mažėjimo tvarka. Laimėtoju bus nustatomas tiekėjas, esantis pasiūlymų eilės pirmoje vietoje.</w:t>
      </w:r>
    </w:p>
    <w:p w14:paraId="0155C7C0" w14:textId="7B7FF57C" w:rsidR="00513A87" w:rsidRPr="00687446" w:rsidRDefault="00513A87" w:rsidP="187A4143">
      <w:pPr>
        <w:spacing w:after="0" w:line="257" w:lineRule="auto"/>
        <w:ind w:firstLine="90"/>
        <w:jc w:val="both"/>
        <w:rPr>
          <w:rFonts w:ascii="Times New Roman" w:hAnsi="Times New Roman" w:cs="Times New Roman"/>
          <w:sz w:val="22"/>
          <w:szCs w:val="22"/>
          <w:lang w:val="lt-LT"/>
        </w:rPr>
      </w:pPr>
    </w:p>
    <w:tbl>
      <w:tblPr>
        <w:tblW w:w="9360" w:type="dxa"/>
        <w:jc w:val="center"/>
        <w:tblLayout w:type="fixed"/>
        <w:tblLook w:val="06A0" w:firstRow="1" w:lastRow="0" w:firstColumn="1" w:lastColumn="0" w:noHBand="1" w:noVBand="1"/>
      </w:tblPr>
      <w:tblGrid>
        <w:gridCol w:w="4008"/>
        <w:gridCol w:w="3152"/>
        <w:gridCol w:w="2200"/>
      </w:tblGrid>
      <w:tr w:rsidR="00092604" w:rsidRPr="00687446" w14:paraId="52DAD304" w14:textId="77777777" w:rsidTr="00B01196">
        <w:trPr>
          <w:trHeight w:val="300"/>
          <w:jc w:val="center"/>
        </w:trPr>
        <w:tc>
          <w:tcPr>
            <w:tcW w:w="40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0BC7EB3" w14:textId="77777777" w:rsidR="00092604" w:rsidRPr="00687446" w:rsidRDefault="00092604" w:rsidP="00B01196">
            <w:pPr>
              <w:spacing w:line="257" w:lineRule="auto"/>
              <w:ind w:firstLine="567"/>
              <w:rPr>
                <w:rFonts w:ascii="Times New Roman" w:hAnsi="Times New Roman" w:cs="Times New Roman"/>
                <w:sz w:val="22"/>
                <w:szCs w:val="22"/>
                <w:lang w:val="lt-LT"/>
              </w:rPr>
            </w:pPr>
            <w:r w:rsidRPr="00687446">
              <w:rPr>
                <w:rFonts w:ascii="Times New Roman" w:eastAsia="Times New Roman" w:hAnsi="Times New Roman" w:cs="Times New Roman"/>
                <w:b/>
                <w:bCs/>
                <w:sz w:val="22"/>
                <w:szCs w:val="22"/>
                <w:lang w:val="lt-LT"/>
              </w:rPr>
              <w:t>Vertinimo kriterijai</w:t>
            </w:r>
          </w:p>
        </w:tc>
        <w:tc>
          <w:tcPr>
            <w:tcW w:w="3152"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vAlign w:val="center"/>
          </w:tcPr>
          <w:p w14:paraId="2A554B3B" w14:textId="77777777" w:rsidR="00092604" w:rsidRPr="00687446" w:rsidRDefault="00092604" w:rsidP="00B01196">
            <w:pPr>
              <w:spacing w:line="257" w:lineRule="auto"/>
              <w:rPr>
                <w:rFonts w:ascii="Times New Roman" w:hAnsi="Times New Roman" w:cs="Times New Roman"/>
                <w:sz w:val="22"/>
                <w:szCs w:val="22"/>
                <w:lang w:val="lt-LT"/>
              </w:rPr>
            </w:pPr>
            <w:r w:rsidRPr="00687446">
              <w:rPr>
                <w:rFonts w:ascii="Times New Roman" w:eastAsia="Times New Roman" w:hAnsi="Times New Roman" w:cs="Times New Roman"/>
                <w:b/>
                <w:bCs/>
                <w:color w:val="000000" w:themeColor="text1"/>
                <w:sz w:val="22"/>
                <w:szCs w:val="22"/>
                <w:lang w:val="lt-LT"/>
              </w:rPr>
              <w:t>Geriausia kriterijaus reikšmė</w:t>
            </w:r>
          </w:p>
        </w:tc>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533E4BC" w14:textId="77777777" w:rsidR="00092604" w:rsidRPr="00687446" w:rsidRDefault="00092604" w:rsidP="00B01196">
            <w:pPr>
              <w:spacing w:line="257" w:lineRule="auto"/>
              <w:rPr>
                <w:rFonts w:ascii="Times New Roman" w:hAnsi="Times New Roman" w:cs="Times New Roman"/>
                <w:sz w:val="22"/>
                <w:szCs w:val="22"/>
                <w:lang w:val="lt-LT"/>
              </w:rPr>
            </w:pPr>
            <w:r w:rsidRPr="00687446">
              <w:rPr>
                <w:rFonts w:ascii="Times New Roman" w:eastAsia="Times New Roman" w:hAnsi="Times New Roman" w:cs="Times New Roman"/>
                <w:b/>
                <w:bCs/>
                <w:sz w:val="22"/>
                <w:szCs w:val="22"/>
                <w:lang w:val="lt-LT"/>
              </w:rPr>
              <w:t>Lyginamasis svoris ekonominio naudingumo įvertinime</w:t>
            </w:r>
          </w:p>
        </w:tc>
      </w:tr>
      <w:tr w:rsidR="00092604" w:rsidRPr="00687446" w14:paraId="7AF48E4A" w14:textId="77777777" w:rsidTr="00B01196">
        <w:trPr>
          <w:trHeight w:val="300"/>
          <w:jc w:val="center"/>
        </w:trPr>
        <w:tc>
          <w:tcPr>
            <w:tcW w:w="40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DE2EAD" w14:textId="77777777" w:rsidR="00092604" w:rsidRPr="00687446" w:rsidRDefault="00092604" w:rsidP="00B01196">
            <w:pPr>
              <w:spacing w:line="257" w:lineRule="auto"/>
              <w:ind w:firstLine="29"/>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Kaina (C)</w:t>
            </w:r>
          </w:p>
        </w:tc>
        <w:tc>
          <w:tcPr>
            <w:tcW w:w="3152"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vAlign w:val="center"/>
          </w:tcPr>
          <w:p w14:paraId="79B15DBD" w14:textId="77777777" w:rsidR="00092604" w:rsidRPr="00687446" w:rsidRDefault="00092604" w:rsidP="00B01196">
            <w:pPr>
              <w:spacing w:line="257" w:lineRule="auto"/>
              <w:rPr>
                <w:rFonts w:ascii="Times New Roman" w:hAnsi="Times New Roman" w:cs="Times New Roman"/>
                <w:sz w:val="22"/>
                <w:szCs w:val="22"/>
                <w:lang w:val="lt-LT"/>
              </w:rPr>
            </w:pPr>
            <w:r w:rsidRPr="00687446">
              <w:rPr>
                <w:rFonts w:ascii="Times New Roman" w:eastAsia="Times New Roman" w:hAnsi="Times New Roman" w:cs="Times New Roman"/>
                <w:color w:val="000000" w:themeColor="text1"/>
                <w:sz w:val="22"/>
                <w:szCs w:val="22"/>
                <w:lang w:val="lt-LT"/>
              </w:rPr>
              <w:t>mažiausia reikšmė</w:t>
            </w:r>
          </w:p>
        </w:tc>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4661306" w14:textId="1158A9A5" w:rsidR="00092604" w:rsidRPr="00687446" w:rsidRDefault="00092604" w:rsidP="00B01196">
            <w:pPr>
              <w:spacing w:line="257" w:lineRule="auto"/>
              <w:ind w:firstLine="567"/>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X=</w:t>
            </w:r>
            <w:r w:rsidR="00C50175">
              <w:rPr>
                <w:rFonts w:ascii="Times New Roman" w:eastAsia="Times New Roman" w:hAnsi="Times New Roman" w:cs="Times New Roman"/>
                <w:sz w:val="22"/>
                <w:szCs w:val="22"/>
                <w:lang w:val="lt-LT"/>
              </w:rPr>
              <w:t>9</w:t>
            </w:r>
            <w:r w:rsidRPr="00687446">
              <w:rPr>
                <w:rFonts w:ascii="Times New Roman" w:eastAsia="Times New Roman" w:hAnsi="Times New Roman" w:cs="Times New Roman"/>
                <w:sz w:val="22"/>
                <w:szCs w:val="22"/>
                <w:lang w:val="lt-LT"/>
              </w:rPr>
              <w:t>0</w:t>
            </w:r>
          </w:p>
        </w:tc>
      </w:tr>
      <w:tr w:rsidR="00092604" w:rsidRPr="00687446" w14:paraId="410E0D03" w14:textId="77777777" w:rsidTr="00B01196">
        <w:trPr>
          <w:trHeight w:val="300"/>
          <w:jc w:val="center"/>
        </w:trPr>
        <w:tc>
          <w:tcPr>
            <w:tcW w:w="40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43AB39" w14:textId="76681246" w:rsidR="00C22007" w:rsidRPr="00687446" w:rsidRDefault="00C22007" w:rsidP="00C22007">
            <w:pPr>
              <w:tabs>
                <w:tab w:val="left" w:pos="0"/>
                <w:tab w:val="left" w:pos="0"/>
                <w:tab w:val="left" w:pos="317"/>
              </w:tabs>
              <w:spacing w:line="257" w:lineRule="auto"/>
              <w:jc w:val="both"/>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Techninės įrangos kūrėjo (gamintojo) vientisumas*</w:t>
            </w:r>
            <w:r w:rsidR="008C20F9" w:rsidRPr="00687446">
              <w:rPr>
                <w:rFonts w:ascii="Times New Roman" w:eastAsia="Times New Roman" w:hAnsi="Times New Roman" w:cs="Times New Roman"/>
                <w:sz w:val="22"/>
                <w:szCs w:val="22"/>
                <w:lang w:val="lt-LT"/>
              </w:rPr>
              <w:t xml:space="preserve"> (T)</w:t>
            </w:r>
          </w:p>
          <w:p w14:paraId="1303A72B" w14:textId="004C7F39" w:rsidR="00092604" w:rsidRPr="00687446" w:rsidRDefault="00C22007" w:rsidP="00C22007">
            <w:pPr>
              <w:spacing w:line="257" w:lineRule="auto"/>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 xml:space="preserve">Siūloma techninė įranga (Duomenų </w:t>
            </w:r>
            <w:r w:rsidR="00C83CA3" w:rsidRPr="00687446">
              <w:rPr>
                <w:rFonts w:ascii="Times New Roman" w:eastAsia="Times New Roman" w:hAnsi="Times New Roman" w:cs="Times New Roman"/>
                <w:sz w:val="22"/>
                <w:szCs w:val="22"/>
                <w:lang w:val="lt-LT"/>
              </w:rPr>
              <w:t>saugojimo klasteris ir duomenų apdorojimo mazgas</w:t>
            </w:r>
            <w:r w:rsidRPr="00687446">
              <w:rPr>
                <w:rFonts w:ascii="Times New Roman" w:eastAsia="Times New Roman" w:hAnsi="Times New Roman" w:cs="Times New Roman"/>
                <w:sz w:val="22"/>
                <w:szCs w:val="22"/>
                <w:lang w:val="lt-LT"/>
              </w:rPr>
              <w:t>)  yra vieno gamintojo**</w:t>
            </w:r>
          </w:p>
        </w:tc>
        <w:tc>
          <w:tcPr>
            <w:tcW w:w="3152"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vAlign w:val="center"/>
          </w:tcPr>
          <w:p w14:paraId="0E30E0E2" w14:textId="456A1D72" w:rsidR="00092604" w:rsidRPr="00687446" w:rsidRDefault="00092604" w:rsidP="00107E60">
            <w:pPr>
              <w:spacing w:line="257" w:lineRule="auto"/>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 xml:space="preserve"> </w:t>
            </w:r>
            <w:r w:rsidR="00107E60" w:rsidRPr="00687446">
              <w:rPr>
                <w:rFonts w:ascii="Times New Roman" w:eastAsia="Times New Roman" w:hAnsi="Times New Roman" w:cs="Times New Roman"/>
                <w:sz w:val="22"/>
                <w:szCs w:val="22"/>
                <w:lang w:val="lt-LT"/>
              </w:rPr>
              <w:t>Tas pats gamintojas/kūrėjas</w:t>
            </w:r>
            <w:r w:rsidR="00107E60" w:rsidRPr="00687446">
              <w:rPr>
                <w:rFonts w:ascii="Times New Roman" w:hAnsi="Times New Roman" w:cs="Times New Roman"/>
                <w:sz w:val="22"/>
                <w:szCs w:val="22"/>
                <w:lang w:val="lt-LT"/>
              </w:rPr>
              <w:t xml:space="preserve"> </w:t>
            </w:r>
            <w:r w:rsidR="00107E60" w:rsidRPr="00687446">
              <w:rPr>
                <w:rFonts w:ascii="Times New Roman" w:eastAsia="Times New Roman" w:hAnsi="Times New Roman" w:cs="Times New Roman"/>
                <w:sz w:val="22"/>
                <w:szCs w:val="22"/>
                <w:lang w:val="lt-LT"/>
              </w:rPr>
              <w:t>(įrodymui tiekėjas turi pateikti  gamintojo deklaraciją ar gamintojo techninį dokumentą, ar  ekranvaizdį, ar nuorodą į viešai prieinamus šaltinius (jeigu pateikiamas informacijos šaltinis kelių lapų, privalo būti nurodomas puslapis, kuriame pateikta informacija), kad siūloma įranga to paties gamintojo)</w:t>
            </w:r>
          </w:p>
        </w:tc>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43003CA" w14:textId="300E8700" w:rsidR="00092604" w:rsidRPr="00687446" w:rsidRDefault="00092604" w:rsidP="00B01196">
            <w:pPr>
              <w:spacing w:line="257" w:lineRule="auto"/>
              <w:ind w:firstLine="567"/>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Y =</w:t>
            </w:r>
            <w:r w:rsidR="00C50175">
              <w:rPr>
                <w:rFonts w:ascii="Times New Roman" w:eastAsia="Times New Roman" w:hAnsi="Times New Roman" w:cs="Times New Roman"/>
                <w:sz w:val="22"/>
                <w:szCs w:val="22"/>
                <w:lang w:val="lt-LT"/>
              </w:rPr>
              <w:t>1</w:t>
            </w:r>
            <w:r w:rsidRPr="00687446">
              <w:rPr>
                <w:rFonts w:ascii="Times New Roman" w:eastAsia="Times New Roman" w:hAnsi="Times New Roman" w:cs="Times New Roman"/>
                <w:sz w:val="22"/>
                <w:szCs w:val="22"/>
                <w:lang w:val="lt-LT"/>
              </w:rPr>
              <w:t>0</w:t>
            </w:r>
          </w:p>
        </w:tc>
      </w:tr>
    </w:tbl>
    <w:p w14:paraId="597406E7" w14:textId="3070A4B1" w:rsidR="00513A87" w:rsidRPr="00687446" w:rsidRDefault="00513A87" w:rsidP="00107E60">
      <w:pPr>
        <w:spacing w:after="0" w:line="257" w:lineRule="auto"/>
        <w:jc w:val="both"/>
        <w:rPr>
          <w:rFonts w:ascii="Times New Roman" w:hAnsi="Times New Roman" w:cs="Times New Roman"/>
          <w:sz w:val="22"/>
          <w:szCs w:val="22"/>
          <w:lang w:val="lt-LT"/>
        </w:rPr>
      </w:pPr>
    </w:p>
    <w:p w14:paraId="2B051439" w14:textId="50706736" w:rsidR="00513A87" w:rsidRPr="00687446" w:rsidRDefault="0BEC2BB2" w:rsidP="187A4143">
      <w:pPr>
        <w:spacing w:after="0" w:line="257" w:lineRule="auto"/>
        <w:ind w:left="-450"/>
        <w:jc w:val="both"/>
        <w:rPr>
          <w:rFonts w:ascii="Times New Roman" w:hAnsi="Times New Roman" w:cs="Times New Roman"/>
          <w:sz w:val="22"/>
          <w:szCs w:val="22"/>
          <w:lang w:val="lt-LT"/>
        </w:rPr>
      </w:pPr>
      <w:r w:rsidRPr="00687446">
        <w:rPr>
          <w:rFonts w:ascii="Times New Roman" w:eastAsia="Calibri" w:hAnsi="Times New Roman" w:cs="Times New Roman"/>
          <w:sz w:val="22"/>
          <w:szCs w:val="22"/>
          <w:lang w:val="lt-LT"/>
        </w:rPr>
        <w:t>*</w:t>
      </w:r>
      <w:r w:rsidR="00E35957" w:rsidRPr="00687446">
        <w:rPr>
          <w:rFonts w:ascii="Times New Roman" w:eastAsia="Calibri" w:hAnsi="Times New Roman" w:cs="Times New Roman"/>
          <w:sz w:val="22"/>
          <w:szCs w:val="22"/>
          <w:lang w:val="lt-LT"/>
        </w:rPr>
        <w:t>*</w:t>
      </w:r>
      <w:r w:rsidRPr="00687446">
        <w:rPr>
          <w:rFonts w:ascii="Times New Roman" w:eastAsia="Calibri" w:hAnsi="Times New Roman" w:cs="Times New Roman"/>
          <w:sz w:val="22"/>
          <w:szCs w:val="22"/>
          <w:lang w:val="lt-LT"/>
        </w:rPr>
        <w:t xml:space="preserve">T  </w:t>
      </w:r>
      <w:r w:rsidRPr="00687446">
        <w:rPr>
          <w:rFonts w:ascii="Times New Roman" w:eastAsia="Times New Roman" w:hAnsi="Times New Roman" w:cs="Times New Roman"/>
          <w:sz w:val="22"/>
          <w:szCs w:val="22"/>
          <w:lang w:val="lt-LT"/>
        </w:rPr>
        <w:t xml:space="preserve">kriterijaus reikalavimas taikomas techninėje specifikacijoje nurodytiems visų tipų </w:t>
      </w:r>
    </w:p>
    <w:p w14:paraId="16E975A5" w14:textId="760922C8" w:rsidR="00513A87" w:rsidRPr="00687446" w:rsidRDefault="0BEC2BB2" w:rsidP="187A4143">
      <w:pPr>
        <w:spacing w:after="0" w:line="257" w:lineRule="auto"/>
        <w:ind w:left="-450"/>
        <w:jc w:val="both"/>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mazgams kaip vienetams neatsižvelgiant į viduje sudėtus komponentus.</w:t>
      </w:r>
    </w:p>
    <w:p w14:paraId="033D678B" w14:textId="0BEFD4B0" w:rsidR="00513A87" w:rsidRPr="00687446" w:rsidRDefault="0BEC2BB2" w:rsidP="187A4143">
      <w:pPr>
        <w:spacing w:after="0" w:line="257" w:lineRule="auto"/>
        <w:ind w:firstLine="90"/>
        <w:jc w:val="both"/>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 xml:space="preserve"> </w:t>
      </w:r>
    </w:p>
    <w:p w14:paraId="7382A4EF" w14:textId="241628AA" w:rsidR="00513A87" w:rsidRPr="00687446" w:rsidRDefault="00994F53" w:rsidP="187A4143">
      <w:pPr>
        <w:spacing w:after="0" w:line="257" w:lineRule="auto"/>
        <w:ind w:left="450" w:hanging="450"/>
        <w:jc w:val="both"/>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T</w:t>
      </w:r>
      <w:r w:rsidR="0BEC2BB2" w:rsidRPr="00687446">
        <w:rPr>
          <w:rFonts w:ascii="Times New Roman" w:eastAsia="Times New Roman" w:hAnsi="Times New Roman" w:cs="Times New Roman"/>
          <w:sz w:val="22"/>
          <w:szCs w:val="22"/>
          <w:lang w:val="lt-LT"/>
        </w:rPr>
        <w:t>iesioginio balų suteikimo kriterijus – balų skyrimo lentelė:</w:t>
      </w:r>
    </w:p>
    <w:tbl>
      <w:tblPr>
        <w:tblStyle w:val="TableGrid"/>
        <w:tblW w:w="9488" w:type="dxa"/>
        <w:tblLayout w:type="fixed"/>
        <w:tblLook w:val="04A0" w:firstRow="1" w:lastRow="0" w:firstColumn="1" w:lastColumn="0" w:noHBand="0" w:noVBand="1"/>
      </w:tblPr>
      <w:tblGrid>
        <w:gridCol w:w="688"/>
        <w:gridCol w:w="2774"/>
        <w:gridCol w:w="3790"/>
        <w:gridCol w:w="2236"/>
      </w:tblGrid>
      <w:tr w:rsidR="187A4143" w:rsidRPr="00687446" w14:paraId="103A328B" w14:textId="77777777" w:rsidTr="00C23C26">
        <w:trPr>
          <w:trHeight w:val="300"/>
        </w:trPr>
        <w:tc>
          <w:tcPr>
            <w:tcW w:w="688" w:type="dxa"/>
            <w:tcBorders>
              <w:top w:val="single" w:sz="8" w:space="0" w:color="auto"/>
              <w:left w:val="single" w:sz="8" w:space="0" w:color="auto"/>
              <w:bottom w:val="single" w:sz="8" w:space="0" w:color="auto"/>
              <w:right w:val="single" w:sz="8" w:space="0" w:color="auto"/>
            </w:tcBorders>
            <w:tcMar>
              <w:left w:w="108" w:type="dxa"/>
              <w:right w:w="108" w:type="dxa"/>
            </w:tcMar>
          </w:tcPr>
          <w:p w14:paraId="0071A7A3" w14:textId="2ED89A55" w:rsidR="187A4143" w:rsidRPr="00687446" w:rsidRDefault="187A4143"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Eil.nr.</w:t>
            </w:r>
          </w:p>
        </w:tc>
        <w:tc>
          <w:tcPr>
            <w:tcW w:w="2774" w:type="dxa"/>
            <w:tcBorders>
              <w:top w:val="single" w:sz="8" w:space="0" w:color="auto"/>
              <w:left w:val="single" w:sz="8" w:space="0" w:color="auto"/>
              <w:bottom w:val="single" w:sz="8" w:space="0" w:color="auto"/>
              <w:right w:val="single" w:sz="8" w:space="0" w:color="auto"/>
            </w:tcBorders>
            <w:tcMar>
              <w:left w:w="108" w:type="dxa"/>
              <w:right w:w="108" w:type="dxa"/>
            </w:tcMar>
          </w:tcPr>
          <w:p w14:paraId="4838C35F" w14:textId="2C8240E4" w:rsidR="187A4143" w:rsidRPr="00687446" w:rsidRDefault="187A4143"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 xml:space="preserve">Kriterijaus pavadinimas </w:t>
            </w:r>
          </w:p>
        </w:tc>
        <w:tc>
          <w:tcPr>
            <w:tcW w:w="3790" w:type="dxa"/>
            <w:tcBorders>
              <w:top w:val="single" w:sz="8" w:space="0" w:color="auto"/>
              <w:left w:val="single" w:sz="8" w:space="0" w:color="auto"/>
              <w:bottom w:val="single" w:sz="8" w:space="0" w:color="auto"/>
              <w:right w:val="single" w:sz="8" w:space="0" w:color="auto"/>
            </w:tcBorders>
            <w:tcMar>
              <w:left w:w="108" w:type="dxa"/>
              <w:right w:w="108" w:type="dxa"/>
            </w:tcMar>
          </w:tcPr>
          <w:p w14:paraId="13A9B3CD" w14:textId="6667EE1B" w:rsidR="187A4143" w:rsidRPr="00687446" w:rsidRDefault="187A4143"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Sąlygos</w:t>
            </w:r>
          </w:p>
        </w:tc>
        <w:tc>
          <w:tcPr>
            <w:tcW w:w="2236" w:type="dxa"/>
            <w:tcBorders>
              <w:top w:val="single" w:sz="8" w:space="0" w:color="auto"/>
              <w:left w:val="single" w:sz="8" w:space="0" w:color="auto"/>
              <w:bottom w:val="single" w:sz="8" w:space="0" w:color="auto"/>
              <w:right w:val="single" w:sz="8" w:space="0" w:color="auto"/>
            </w:tcBorders>
            <w:tcMar>
              <w:left w:w="108" w:type="dxa"/>
              <w:right w:w="108" w:type="dxa"/>
            </w:tcMar>
          </w:tcPr>
          <w:p w14:paraId="268EF328" w14:textId="5A82FCD6" w:rsidR="187A4143" w:rsidRPr="00687446" w:rsidRDefault="187A4143"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Skiriamų balų vertė</w:t>
            </w:r>
          </w:p>
        </w:tc>
      </w:tr>
      <w:tr w:rsidR="187A4143" w:rsidRPr="00687446" w14:paraId="7FE127CF" w14:textId="77777777" w:rsidTr="00C23C26">
        <w:trPr>
          <w:trHeight w:val="300"/>
        </w:trPr>
        <w:tc>
          <w:tcPr>
            <w:tcW w:w="688" w:type="dxa"/>
            <w:tcBorders>
              <w:top w:val="single" w:sz="8" w:space="0" w:color="auto"/>
              <w:left w:val="single" w:sz="8" w:space="0" w:color="auto"/>
              <w:bottom w:val="single" w:sz="8" w:space="0" w:color="auto"/>
              <w:right w:val="single" w:sz="8" w:space="0" w:color="auto"/>
            </w:tcBorders>
            <w:tcMar>
              <w:left w:w="108" w:type="dxa"/>
              <w:right w:w="108" w:type="dxa"/>
            </w:tcMar>
          </w:tcPr>
          <w:p w14:paraId="1440E400" w14:textId="2F04136C" w:rsidR="187A4143" w:rsidRPr="00687446" w:rsidRDefault="009B3B9A"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1</w:t>
            </w:r>
            <w:r w:rsidR="008C20F9" w:rsidRPr="00687446">
              <w:rPr>
                <w:rFonts w:ascii="Times New Roman" w:eastAsia="Times New Roman" w:hAnsi="Times New Roman" w:cs="Times New Roman"/>
                <w:i/>
                <w:iCs/>
                <w:sz w:val="22"/>
                <w:szCs w:val="22"/>
                <w:lang w:val="lt-LT"/>
              </w:rPr>
              <w:t>.</w:t>
            </w:r>
          </w:p>
        </w:tc>
        <w:tc>
          <w:tcPr>
            <w:tcW w:w="2774" w:type="dxa"/>
            <w:tcBorders>
              <w:top w:val="single" w:sz="8" w:space="0" w:color="auto"/>
              <w:left w:val="single" w:sz="8" w:space="0" w:color="auto"/>
              <w:bottom w:val="single" w:sz="8" w:space="0" w:color="auto"/>
              <w:right w:val="single" w:sz="8" w:space="0" w:color="auto"/>
            </w:tcBorders>
            <w:tcMar>
              <w:left w:w="108" w:type="dxa"/>
              <w:right w:w="108" w:type="dxa"/>
            </w:tcMar>
          </w:tcPr>
          <w:p w14:paraId="1974F4A0" w14:textId="77777777" w:rsidR="009B3B9A" w:rsidRPr="00687446" w:rsidRDefault="009B3B9A" w:rsidP="009B3B9A">
            <w:pPr>
              <w:tabs>
                <w:tab w:val="left" w:pos="0"/>
                <w:tab w:val="left" w:pos="0"/>
                <w:tab w:val="left" w:pos="317"/>
              </w:tabs>
              <w:spacing w:line="257" w:lineRule="auto"/>
              <w:jc w:val="both"/>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Techninės įrangos kūrėjo (gamintojo) vientisumas*</w:t>
            </w:r>
          </w:p>
          <w:p w14:paraId="7505859F" w14:textId="36D961C9" w:rsidR="187A4143" w:rsidRPr="00687446" w:rsidRDefault="009B3B9A" w:rsidP="009B3B9A">
            <w:pPr>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Siūloma techninė įranga (Duomenų saugojimo klasteris ir duomenų apdorojimo mazgas)  yra vieno gamintojo**</w:t>
            </w:r>
          </w:p>
        </w:tc>
        <w:tc>
          <w:tcPr>
            <w:tcW w:w="3790" w:type="dxa"/>
            <w:tcBorders>
              <w:top w:val="single" w:sz="8" w:space="0" w:color="auto"/>
              <w:left w:val="single" w:sz="8" w:space="0" w:color="auto"/>
              <w:bottom w:val="single" w:sz="8" w:space="0" w:color="auto"/>
              <w:right w:val="single" w:sz="8" w:space="0" w:color="auto"/>
            </w:tcBorders>
            <w:tcMar>
              <w:left w:w="108" w:type="dxa"/>
              <w:right w:w="108" w:type="dxa"/>
            </w:tcMar>
          </w:tcPr>
          <w:p w14:paraId="353EA1BD" w14:textId="13266435" w:rsidR="187A4143" w:rsidRPr="00687446" w:rsidRDefault="187A4143"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 xml:space="preserve"> </w:t>
            </w:r>
          </w:p>
        </w:tc>
        <w:tc>
          <w:tcPr>
            <w:tcW w:w="2236" w:type="dxa"/>
            <w:tcBorders>
              <w:top w:val="single" w:sz="8" w:space="0" w:color="auto"/>
              <w:left w:val="single" w:sz="8" w:space="0" w:color="auto"/>
              <w:bottom w:val="single" w:sz="8" w:space="0" w:color="auto"/>
              <w:right w:val="single" w:sz="8" w:space="0" w:color="auto"/>
            </w:tcBorders>
            <w:tcMar>
              <w:left w:w="108" w:type="dxa"/>
              <w:right w:w="108" w:type="dxa"/>
            </w:tcMar>
          </w:tcPr>
          <w:p w14:paraId="07D228D6" w14:textId="68F187C7" w:rsidR="187A4143" w:rsidRPr="00687446" w:rsidRDefault="187A4143"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 xml:space="preserve"> </w:t>
            </w:r>
          </w:p>
        </w:tc>
      </w:tr>
      <w:tr w:rsidR="187A4143" w:rsidRPr="00687446" w14:paraId="577EA6DF" w14:textId="77777777" w:rsidTr="00C23C26">
        <w:trPr>
          <w:trHeight w:val="300"/>
        </w:trPr>
        <w:tc>
          <w:tcPr>
            <w:tcW w:w="688" w:type="dxa"/>
            <w:tcBorders>
              <w:top w:val="single" w:sz="8" w:space="0" w:color="auto"/>
              <w:left w:val="single" w:sz="8" w:space="0" w:color="auto"/>
              <w:bottom w:val="single" w:sz="8" w:space="0" w:color="auto"/>
              <w:right w:val="single" w:sz="8" w:space="0" w:color="auto"/>
            </w:tcBorders>
            <w:tcMar>
              <w:left w:w="108" w:type="dxa"/>
              <w:right w:w="108" w:type="dxa"/>
            </w:tcMar>
          </w:tcPr>
          <w:p w14:paraId="65E9354B" w14:textId="73E69862" w:rsidR="187A4143" w:rsidRPr="00687446" w:rsidRDefault="009B3B9A"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lastRenderedPageBreak/>
              <w:t>1</w:t>
            </w:r>
            <w:r w:rsidR="187A4143" w:rsidRPr="00687446">
              <w:rPr>
                <w:rFonts w:ascii="Times New Roman" w:eastAsia="Times New Roman" w:hAnsi="Times New Roman" w:cs="Times New Roman"/>
                <w:i/>
                <w:iCs/>
                <w:sz w:val="22"/>
                <w:szCs w:val="22"/>
                <w:lang w:val="lt-LT"/>
              </w:rPr>
              <w:t>.1</w:t>
            </w:r>
          </w:p>
        </w:tc>
        <w:tc>
          <w:tcPr>
            <w:tcW w:w="2774" w:type="dxa"/>
            <w:tcBorders>
              <w:top w:val="single" w:sz="8" w:space="0" w:color="auto"/>
              <w:left w:val="single" w:sz="8" w:space="0" w:color="auto"/>
              <w:bottom w:val="single" w:sz="8" w:space="0" w:color="auto"/>
              <w:right w:val="single" w:sz="8" w:space="0" w:color="auto"/>
            </w:tcBorders>
            <w:tcMar>
              <w:left w:w="108" w:type="dxa"/>
              <w:right w:w="108" w:type="dxa"/>
            </w:tcMar>
          </w:tcPr>
          <w:p w14:paraId="6F2791FB" w14:textId="5141B924" w:rsidR="187A4143" w:rsidRPr="00687446" w:rsidRDefault="187A4143"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 xml:space="preserve"> </w:t>
            </w:r>
          </w:p>
        </w:tc>
        <w:tc>
          <w:tcPr>
            <w:tcW w:w="3790" w:type="dxa"/>
            <w:tcBorders>
              <w:top w:val="single" w:sz="8" w:space="0" w:color="auto"/>
              <w:left w:val="single" w:sz="8" w:space="0" w:color="auto"/>
              <w:bottom w:val="single" w:sz="8" w:space="0" w:color="auto"/>
              <w:right w:val="single" w:sz="8" w:space="0" w:color="auto"/>
            </w:tcBorders>
            <w:tcMar>
              <w:left w:w="108" w:type="dxa"/>
              <w:right w:w="108" w:type="dxa"/>
            </w:tcMar>
          </w:tcPr>
          <w:p w14:paraId="470F5F3F" w14:textId="188D40B1" w:rsidR="187A4143" w:rsidRPr="00687446" w:rsidRDefault="187A4143"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Jei visų tipų mazgai kaip vienetai, neatsižvelgiant į viduje sudėtus komponentus, yra vieno gamintojo.</w:t>
            </w:r>
          </w:p>
        </w:tc>
        <w:tc>
          <w:tcPr>
            <w:tcW w:w="2236" w:type="dxa"/>
            <w:tcBorders>
              <w:top w:val="single" w:sz="8" w:space="0" w:color="auto"/>
              <w:left w:val="single" w:sz="8" w:space="0" w:color="auto"/>
              <w:bottom w:val="single" w:sz="8" w:space="0" w:color="auto"/>
              <w:right w:val="single" w:sz="8" w:space="0" w:color="auto"/>
            </w:tcBorders>
            <w:tcMar>
              <w:left w:w="108" w:type="dxa"/>
              <w:right w:w="108" w:type="dxa"/>
            </w:tcMar>
          </w:tcPr>
          <w:p w14:paraId="5D3EE0C0" w14:textId="054BFBD7" w:rsidR="187A4143" w:rsidRPr="00687446" w:rsidRDefault="187A4143"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 xml:space="preserve">„Taip“ - </w:t>
            </w:r>
            <w:r w:rsidR="008C20F9" w:rsidRPr="00687446">
              <w:rPr>
                <w:rFonts w:ascii="Times New Roman" w:eastAsia="Times New Roman" w:hAnsi="Times New Roman" w:cs="Times New Roman"/>
                <w:i/>
                <w:iCs/>
                <w:sz w:val="22"/>
                <w:szCs w:val="22"/>
                <w:lang w:val="lt-LT"/>
              </w:rPr>
              <w:t>T</w:t>
            </w:r>
            <w:r w:rsidRPr="00687446">
              <w:rPr>
                <w:rFonts w:ascii="Times New Roman" w:eastAsia="Times New Roman" w:hAnsi="Times New Roman" w:cs="Times New Roman"/>
                <w:i/>
                <w:iCs/>
                <w:sz w:val="22"/>
                <w:szCs w:val="22"/>
                <w:lang w:val="lt-LT"/>
              </w:rPr>
              <w:t>=</w:t>
            </w:r>
            <w:r w:rsidR="00C50175">
              <w:rPr>
                <w:rFonts w:ascii="Times New Roman" w:eastAsia="Times New Roman" w:hAnsi="Times New Roman" w:cs="Times New Roman"/>
                <w:i/>
                <w:iCs/>
                <w:sz w:val="22"/>
                <w:szCs w:val="22"/>
                <w:lang w:val="lt-LT"/>
              </w:rPr>
              <w:t>1</w:t>
            </w:r>
            <w:r w:rsidR="009B3B9A" w:rsidRPr="00687446">
              <w:rPr>
                <w:rFonts w:ascii="Times New Roman" w:eastAsia="Times New Roman" w:hAnsi="Times New Roman" w:cs="Times New Roman"/>
                <w:i/>
                <w:iCs/>
                <w:sz w:val="22"/>
                <w:szCs w:val="22"/>
                <w:lang w:val="lt-LT"/>
              </w:rPr>
              <w:t>0</w:t>
            </w:r>
          </w:p>
        </w:tc>
      </w:tr>
      <w:tr w:rsidR="187A4143" w:rsidRPr="00687446" w14:paraId="2DCCC70B" w14:textId="77777777" w:rsidTr="00C23C26">
        <w:trPr>
          <w:trHeight w:val="300"/>
        </w:trPr>
        <w:tc>
          <w:tcPr>
            <w:tcW w:w="688" w:type="dxa"/>
            <w:tcBorders>
              <w:top w:val="single" w:sz="8" w:space="0" w:color="auto"/>
              <w:left w:val="single" w:sz="8" w:space="0" w:color="auto"/>
              <w:bottom w:val="single" w:sz="8" w:space="0" w:color="auto"/>
              <w:right w:val="single" w:sz="8" w:space="0" w:color="auto"/>
            </w:tcBorders>
            <w:tcMar>
              <w:left w:w="108" w:type="dxa"/>
              <w:right w:w="108" w:type="dxa"/>
            </w:tcMar>
          </w:tcPr>
          <w:p w14:paraId="1D93B158" w14:textId="33DEB996" w:rsidR="187A4143" w:rsidRPr="00687446" w:rsidRDefault="009B3B9A"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1</w:t>
            </w:r>
            <w:r w:rsidR="187A4143" w:rsidRPr="00687446">
              <w:rPr>
                <w:rFonts w:ascii="Times New Roman" w:eastAsia="Times New Roman" w:hAnsi="Times New Roman" w:cs="Times New Roman"/>
                <w:i/>
                <w:iCs/>
                <w:sz w:val="22"/>
                <w:szCs w:val="22"/>
                <w:lang w:val="lt-LT"/>
              </w:rPr>
              <w:t>.2</w:t>
            </w:r>
          </w:p>
        </w:tc>
        <w:tc>
          <w:tcPr>
            <w:tcW w:w="2774" w:type="dxa"/>
            <w:tcBorders>
              <w:top w:val="single" w:sz="8" w:space="0" w:color="auto"/>
              <w:left w:val="single" w:sz="8" w:space="0" w:color="auto"/>
              <w:bottom w:val="single" w:sz="8" w:space="0" w:color="auto"/>
              <w:right w:val="single" w:sz="8" w:space="0" w:color="auto"/>
            </w:tcBorders>
            <w:tcMar>
              <w:left w:w="108" w:type="dxa"/>
              <w:right w:w="108" w:type="dxa"/>
            </w:tcMar>
          </w:tcPr>
          <w:p w14:paraId="1360CE49" w14:textId="4776237A" w:rsidR="187A4143" w:rsidRPr="00687446" w:rsidRDefault="187A4143"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 xml:space="preserve"> </w:t>
            </w:r>
          </w:p>
        </w:tc>
        <w:tc>
          <w:tcPr>
            <w:tcW w:w="3790" w:type="dxa"/>
            <w:tcBorders>
              <w:top w:val="single" w:sz="8" w:space="0" w:color="auto"/>
              <w:left w:val="single" w:sz="8" w:space="0" w:color="auto"/>
              <w:bottom w:val="single" w:sz="8" w:space="0" w:color="auto"/>
              <w:right w:val="single" w:sz="8" w:space="0" w:color="auto"/>
            </w:tcBorders>
            <w:tcMar>
              <w:left w:w="108" w:type="dxa"/>
              <w:right w:w="108" w:type="dxa"/>
            </w:tcMar>
          </w:tcPr>
          <w:p w14:paraId="6891AE20" w14:textId="2CFA4747" w:rsidR="187A4143" w:rsidRPr="00687446" w:rsidRDefault="187A4143"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Jei visų tipų mazgai kaip vienetai, neatsižvelgiant į viduje sudėtus komponentus, yra ne vieno gamintojo.</w:t>
            </w:r>
          </w:p>
        </w:tc>
        <w:tc>
          <w:tcPr>
            <w:tcW w:w="2236" w:type="dxa"/>
            <w:tcBorders>
              <w:top w:val="single" w:sz="8" w:space="0" w:color="auto"/>
              <w:left w:val="single" w:sz="8" w:space="0" w:color="auto"/>
              <w:bottom w:val="single" w:sz="8" w:space="0" w:color="auto"/>
              <w:right w:val="single" w:sz="8" w:space="0" w:color="auto"/>
            </w:tcBorders>
            <w:tcMar>
              <w:left w:w="108" w:type="dxa"/>
              <w:right w:w="108" w:type="dxa"/>
            </w:tcMar>
          </w:tcPr>
          <w:p w14:paraId="215212EF" w14:textId="2DA30B82" w:rsidR="187A4143" w:rsidRPr="00687446" w:rsidRDefault="187A4143"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„Ne“ –</w:t>
            </w:r>
          </w:p>
          <w:p w14:paraId="0D863ED8" w14:textId="6D92AD02" w:rsidR="187A4143" w:rsidRPr="00687446" w:rsidRDefault="008C20F9" w:rsidP="187A4143">
            <w:pPr>
              <w:rPr>
                <w:rFonts w:ascii="Times New Roman" w:hAnsi="Times New Roman" w:cs="Times New Roman"/>
                <w:sz w:val="22"/>
                <w:szCs w:val="22"/>
                <w:lang w:val="lt-LT"/>
              </w:rPr>
            </w:pPr>
            <w:r w:rsidRPr="00687446">
              <w:rPr>
                <w:rFonts w:ascii="Times New Roman" w:eastAsia="Times New Roman" w:hAnsi="Times New Roman" w:cs="Times New Roman"/>
                <w:i/>
                <w:iCs/>
                <w:sz w:val="22"/>
                <w:szCs w:val="22"/>
                <w:lang w:val="lt-LT"/>
              </w:rPr>
              <w:t>T</w:t>
            </w:r>
            <w:r w:rsidR="187A4143" w:rsidRPr="00687446">
              <w:rPr>
                <w:rFonts w:ascii="Times New Roman" w:eastAsia="Times New Roman" w:hAnsi="Times New Roman" w:cs="Times New Roman"/>
                <w:i/>
                <w:iCs/>
                <w:sz w:val="22"/>
                <w:szCs w:val="22"/>
                <w:lang w:val="lt-LT"/>
              </w:rPr>
              <w:t>=0</w:t>
            </w:r>
          </w:p>
        </w:tc>
      </w:tr>
    </w:tbl>
    <w:p w14:paraId="3E2CB4E7" w14:textId="57AE42D1" w:rsidR="00513A87" w:rsidRPr="00687446" w:rsidRDefault="0BEC2BB2" w:rsidP="00E44ED1">
      <w:pPr>
        <w:spacing w:after="0" w:line="257" w:lineRule="auto"/>
        <w:ind w:firstLine="851"/>
        <w:jc w:val="both"/>
        <w:rPr>
          <w:rFonts w:ascii="Times New Roman" w:hAnsi="Times New Roman" w:cs="Times New Roman"/>
          <w:sz w:val="22"/>
          <w:szCs w:val="22"/>
          <w:lang w:val="lt-LT"/>
        </w:rPr>
      </w:pPr>
      <w:r w:rsidRPr="00687446">
        <w:rPr>
          <w:rFonts w:ascii="Times New Roman" w:eastAsia="Calibri" w:hAnsi="Times New Roman" w:cs="Times New Roman"/>
          <w:sz w:val="22"/>
          <w:szCs w:val="22"/>
          <w:lang w:val="lt-LT"/>
        </w:rPr>
        <w:t xml:space="preserve"> </w:t>
      </w:r>
    </w:p>
    <w:p w14:paraId="0589438C" w14:textId="1F9F03EA" w:rsidR="00513A87" w:rsidRPr="00687446" w:rsidRDefault="0BEC2BB2" w:rsidP="187A4143">
      <w:pPr>
        <w:spacing w:after="0"/>
        <w:ind w:left="426"/>
        <w:jc w:val="both"/>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Ekonominis naudingumas (S) apskaičiuojamas sudedant tiekėjo pasiūlymo kainos C ir kitų kriterijų (T) balus. Pagal šią formulę laimėtoju pripažįstamas pasiūlymas, surinkęs didžiausią balų skaičių (S):</w:t>
      </w:r>
    </w:p>
    <w:p w14:paraId="5DFBDA0A" w14:textId="568FE3B5" w:rsidR="00513A87" w:rsidRPr="00687446" w:rsidRDefault="0BEC2BB2" w:rsidP="187A4143">
      <w:pPr>
        <w:spacing w:line="257" w:lineRule="auto"/>
        <w:ind w:left="426"/>
        <w:jc w:val="both"/>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 xml:space="preserve"> </w:t>
      </w:r>
    </w:p>
    <w:p w14:paraId="1490F11F" w14:textId="294B8269" w:rsidR="00513A87" w:rsidRPr="00687446" w:rsidRDefault="00C23626" w:rsidP="187A4143">
      <w:pPr>
        <w:spacing w:line="257" w:lineRule="auto"/>
        <w:ind w:left="426"/>
        <w:jc w:val="center"/>
        <w:rPr>
          <w:rFonts w:ascii="Times New Roman" w:hAnsi="Times New Roman" w:cs="Times New Roman"/>
          <w:sz w:val="22"/>
          <w:szCs w:val="22"/>
          <w:lang w:val="lt-LT"/>
        </w:rPr>
      </w:pPr>
      <m:oMath>
        <m:sSub>
          <m:sSubPr>
            <m:ctrlPr>
              <w:rPr>
                <w:rFonts w:ascii="Cambria Math" w:hAnsi="Cambria Math" w:cs="Times New Roman"/>
                <w:i/>
                <w:sz w:val="22"/>
                <w:szCs w:val="22"/>
                <w:lang w:val="lt-LT"/>
              </w:rPr>
            </m:ctrlPr>
          </m:sSubPr>
          <m:e>
            <m:r>
              <w:rPr>
                <w:rFonts w:ascii="Cambria Math" w:hAnsi="Cambria Math" w:cs="Times New Roman"/>
                <w:sz w:val="22"/>
                <w:szCs w:val="22"/>
                <w:lang w:val="lt-LT"/>
              </w:rPr>
              <m:t>S</m:t>
            </m:r>
          </m:e>
          <m:sub>
            <m:r>
              <w:rPr>
                <w:rFonts w:ascii="Cambria Math" w:hAnsi="Cambria Math" w:cs="Times New Roman"/>
                <w:sz w:val="22"/>
                <w:szCs w:val="22"/>
                <w:lang w:val="lt-LT"/>
              </w:rPr>
              <m:t>p</m:t>
            </m:r>
          </m:sub>
        </m:sSub>
        <m:r>
          <w:rPr>
            <w:rFonts w:ascii="Cambria Math" w:hAnsi="Cambria Math" w:cs="Times New Roman"/>
            <w:sz w:val="22"/>
            <w:szCs w:val="22"/>
            <w:lang w:val="lt-LT"/>
          </w:rPr>
          <m:t>=</m:t>
        </m:r>
        <m:sSub>
          <m:sSubPr>
            <m:ctrlPr>
              <w:rPr>
                <w:rFonts w:ascii="Cambria Math" w:hAnsi="Cambria Math" w:cs="Times New Roman"/>
                <w:i/>
                <w:sz w:val="22"/>
                <w:szCs w:val="22"/>
                <w:lang w:val="lt-LT"/>
              </w:rPr>
            </m:ctrlPr>
          </m:sSubPr>
          <m:e>
            <m:r>
              <w:rPr>
                <w:rFonts w:ascii="Cambria Math" w:hAnsi="Cambria Math" w:cs="Times New Roman"/>
                <w:sz w:val="22"/>
                <w:szCs w:val="22"/>
                <w:lang w:val="lt-LT"/>
              </w:rPr>
              <m:t>C</m:t>
            </m:r>
          </m:e>
          <m:sub>
            <m:r>
              <w:rPr>
                <w:rFonts w:ascii="Cambria Math" w:hAnsi="Cambria Math" w:cs="Times New Roman"/>
                <w:sz w:val="22"/>
                <w:szCs w:val="22"/>
                <w:lang w:val="lt-LT"/>
              </w:rPr>
              <m:t>p</m:t>
            </m:r>
          </m:sub>
        </m:sSub>
        <m:r>
          <w:rPr>
            <w:rFonts w:ascii="Cambria Math" w:hAnsi="Cambria Math" w:cs="Times New Roman"/>
            <w:sz w:val="22"/>
            <w:szCs w:val="22"/>
            <w:lang w:val="lt-LT"/>
          </w:rPr>
          <m:t>+</m:t>
        </m:r>
        <m:sSub>
          <m:sSubPr>
            <m:ctrlPr>
              <w:rPr>
                <w:rFonts w:ascii="Cambria Math" w:hAnsi="Cambria Math" w:cs="Times New Roman"/>
                <w:i/>
                <w:sz w:val="22"/>
                <w:szCs w:val="22"/>
                <w:lang w:val="lt-LT"/>
              </w:rPr>
            </m:ctrlPr>
          </m:sSubPr>
          <m:e>
            <m:r>
              <w:rPr>
                <w:rFonts w:ascii="Cambria Math" w:hAnsi="Cambria Math" w:cs="Times New Roman"/>
                <w:sz w:val="22"/>
                <w:szCs w:val="22"/>
                <w:lang w:val="lt-LT"/>
              </w:rPr>
              <m:t>T</m:t>
            </m:r>
          </m:e>
          <m:sub>
            <m:r>
              <w:rPr>
                <w:rFonts w:ascii="Cambria Math" w:hAnsi="Cambria Math" w:cs="Times New Roman"/>
                <w:sz w:val="22"/>
                <w:szCs w:val="22"/>
                <w:lang w:val="lt-LT"/>
              </w:rPr>
              <m:t>p</m:t>
            </m:r>
          </m:sub>
        </m:sSub>
      </m:oMath>
      <w:r w:rsidR="00DD110B" w:rsidRPr="00687446">
        <w:rPr>
          <w:rFonts w:ascii="Times New Roman" w:hAnsi="Times New Roman" w:cs="Times New Roman"/>
          <w:sz w:val="22"/>
          <w:szCs w:val="22"/>
          <w:lang w:val="lt-LT"/>
        </w:rPr>
        <w:tab/>
      </w:r>
      <w:r w:rsidR="00F420E4" w:rsidRPr="00687446">
        <w:rPr>
          <w:rFonts w:ascii="Times New Roman" w:hAnsi="Times New Roman" w:cs="Times New Roman"/>
          <w:sz w:val="22"/>
          <w:szCs w:val="22"/>
          <w:lang w:val="lt-LT"/>
        </w:rPr>
        <w:t xml:space="preserve">      </w:t>
      </w:r>
      <w:r w:rsidR="0BEC2BB2" w:rsidRPr="00687446">
        <w:rPr>
          <w:rFonts w:ascii="Times New Roman" w:eastAsia="Times New Roman" w:hAnsi="Times New Roman" w:cs="Times New Roman"/>
          <w:sz w:val="22"/>
          <w:szCs w:val="22"/>
          <w:lang w:val="lt-LT"/>
        </w:rPr>
        <w:t>(1)</w:t>
      </w:r>
    </w:p>
    <w:p w14:paraId="62DD1003" w14:textId="5BCD9E68" w:rsidR="00513A87" w:rsidRPr="00687446" w:rsidRDefault="0BEC2BB2" w:rsidP="187A4143">
      <w:pPr>
        <w:spacing w:line="257" w:lineRule="auto"/>
        <w:ind w:left="426"/>
        <w:jc w:val="both"/>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 xml:space="preserve"> </w:t>
      </w:r>
    </w:p>
    <w:p w14:paraId="2A9D6297" w14:textId="00135E48" w:rsidR="00513A87" w:rsidRPr="00687446" w:rsidRDefault="0BEC2BB2" w:rsidP="00FC1D6B">
      <w:pPr>
        <w:spacing w:after="0"/>
        <w:ind w:left="426"/>
        <w:jc w:val="both"/>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Pasiūlymo kainos (</w:t>
      </w:r>
      <w:proofErr w:type="spellStart"/>
      <w:r w:rsidRPr="00687446">
        <w:rPr>
          <w:rFonts w:ascii="Times New Roman" w:eastAsia="Times New Roman" w:hAnsi="Times New Roman" w:cs="Times New Roman"/>
          <w:sz w:val="22"/>
          <w:szCs w:val="22"/>
          <w:lang w:val="lt-LT"/>
        </w:rPr>
        <w:t>Cp</w:t>
      </w:r>
      <w:proofErr w:type="spellEnd"/>
      <w:r w:rsidRPr="00687446">
        <w:rPr>
          <w:rFonts w:ascii="Times New Roman" w:eastAsia="Times New Roman" w:hAnsi="Times New Roman" w:cs="Times New Roman"/>
          <w:sz w:val="22"/>
          <w:szCs w:val="22"/>
          <w:lang w:val="lt-LT"/>
        </w:rPr>
        <w:t>) balai apskaičiuojami mažiausios pasiūlytos kainos (</w:t>
      </w:r>
      <w:proofErr w:type="spellStart"/>
      <w:r w:rsidRPr="00687446">
        <w:rPr>
          <w:rFonts w:ascii="Times New Roman" w:eastAsia="Times New Roman" w:hAnsi="Times New Roman" w:cs="Times New Roman"/>
          <w:sz w:val="22"/>
          <w:szCs w:val="22"/>
          <w:lang w:val="lt-LT"/>
        </w:rPr>
        <w:t>c</w:t>
      </w:r>
      <w:r w:rsidRPr="00687446">
        <w:rPr>
          <w:rFonts w:ascii="Times New Roman" w:eastAsia="Times New Roman" w:hAnsi="Times New Roman" w:cs="Times New Roman"/>
          <w:sz w:val="22"/>
          <w:szCs w:val="22"/>
          <w:vertAlign w:val="subscript"/>
          <w:lang w:val="lt-LT"/>
        </w:rPr>
        <w:t>min</w:t>
      </w:r>
      <w:proofErr w:type="spellEnd"/>
      <w:r w:rsidRPr="00687446">
        <w:rPr>
          <w:rFonts w:ascii="Times New Roman" w:eastAsia="Times New Roman" w:hAnsi="Times New Roman" w:cs="Times New Roman"/>
          <w:sz w:val="22"/>
          <w:szCs w:val="22"/>
          <w:lang w:val="lt-LT"/>
        </w:rPr>
        <w:t>) ir vertinamo pasiūlymo kainos (</w:t>
      </w:r>
      <w:proofErr w:type="spellStart"/>
      <w:r w:rsidRPr="00687446">
        <w:rPr>
          <w:rFonts w:ascii="Times New Roman" w:eastAsia="Times New Roman" w:hAnsi="Times New Roman" w:cs="Times New Roman"/>
          <w:sz w:val="22"/>
          <w:szCs w:val="22"/>
          <w:lang w:val="lt-LT"/>
        </w:rPr>
        <w:t>c</w:t>
      </w:r>
      <w:r w:rsidRPr="00687446">
        <w:rPr>
          <w:rFonts w:ascii="Times New Roman" w:eastAsia="Times New Roman" w:hAnsi="Times New Roman" w:cs="Times New Roman"/>
          <w:sz w:val="22"/>
          <w:szCs w:val="22"/>
          <w:vertAlign w:val="subscript"/>
          <w:lang w:val="lt-LT"/>
        </w:rPr>
        <w:t>p</w:t>
      </w:r>
      <w:proofErr w:type="spellEnd"/>
      <w:r w:rsidRPr="00687446">
        <w:rPr>
          <w:rFonts w:ascii="Times New Roman" w:eastAsia="Times New Roman" w:hAnsi="Times New Roman" w:cs="Times New Roman"/>
          <w:sz w:val="22"/>
          <w:szCs w:val="22"/>
          <w:lang w:val="lt-LT"/>
        </w:rPr>
        <w:t>) santykį padauginant iš kainos lyginamojo svorio (X):</w:t>
      </w:r>
    </w:p>
    <w:p w14:paraId="6E577E31" w14:textId="77777777" w:rsidR="00FC1D6B" w:rsidRPr="00687446" w:rsidRDefault="00FC1D6B" w:rsidP="00FC1D6B">
      <w:pPr>
        <w:spacing w:after="0"/>
        <w:ind w:left="426"/>
        <w:jc w:val="both"/>
        <w:rPr>
          <w:rFonts w:ascii="Times New Roman" w:hAnsi="Times New Roman" w:cs="Times New Roman"/>
          <w:sz w:val="22"/>
          <w:szCs w:val="22"/>
          <w:lang w:val="lt-LT"/>
        </w:rPr>
      </w:pPr>
    </w:p>
    <w:p w14:paraId="1C9824F7" w14:textId="31E07D4D" w:rsidR="00513A87" w:rsidRPr="00687446" w:rsidRDefault="0BEC2BB2" w:rsidP="187A4143">
      <w:pPr>
        <w:spacing w:line="257" w:lineRule="auto"/>
        <w:ind w:left="426"/>
        <w:jc w:val="center"/>
        <w:rPr>
          <w:rFonts w:ascii="Times New Roman" w:hAnsi="Times New Roman" w:cs="Times New Roman"/>
          <w:sz w:val="22"/>
          <w:szCs w:val="22"/>
          <w:lang w:val="lt-LT"/>
        </w:rPr>
      </w:pPr>
      <w:r w:rsidRPr="00687446">
        <w:rPr>
          <w:rFonts w:ascii="Times New Roman" w:hAnsi="Times New Roman" w:cs="Times New Roman"/>
          <w:noProof/>
          <w:sz w:val="22"/>
          <w:szCs w:val="22"/>
          <w:lang w:val="lt-LT"/>
        </w:rPr>
        <w:drawing>
          <wp:inline distT="0" distB="0" distL="0" distR="0" wp14:anchorId="6CE12837" wp14:editId="02506B81">
            <wp:extent cx="942975" cy="314325"/>
            <wp:effectExtent l="0" t="0" r="0" b="0"/>
            <wp:docPr id="5313858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385878" name=""/>
                    <pic:cNvPicPr/>
                  </pic:nvPicPr>
                  <pic:blipFill>
                    <a:blip r:embed="rId10">
                      <a:extLst>
                        <a:ext uri="{28A0092B-C50C-407E-A947-70E740481C1C}">
                          <a14:useLocalDpi xmlns:a14="http://schemas.microsoft.com/office/drawing/2010/main" val="0"/>
                        </a:ext>
                      </a:extLst>
                    </a:blip>
                    <a:stretch>
                      <a:fillRect/>
                    </a:stretch>
                  </pic:blipFill>
                  <pic:spPr>
                    <a:xfrm>
                      <a:off x="0" y="0"/>
                      <a:ext cx="942975" cy="314325"/>
                    </a:xfrm>
                    <a:prstGeom prst="rect">
                      <a:avLst/>
                    </a:prstGeom>
                  </pic:spPr>
                </pic:pic>
              </a:graphicData>
            </a:graphic>
          </wp:inline>
        </w:drawing>
      </w:r>
      <w:r w:rsidRPr="00687446">
        <w:rPr>
          <w:rFonts w:ascii="Times New Roman" w:hAnsi="Times New Roman" w:cs="Times New Roman"/>
          <w:sz w:val="22"/>
          <w:szCs w:val="22"/>
          <w:lang w:val="lt-LT"/>
        </w:rPr>
        <w:tab/>
      </w:r>
      <w:r w:rsidRPr="00687446">
        <w:rPr>
          <w:rFonts w:ascii="Times New Roman" w:eastAsia="Times New Roman" w:hAnsi="Times New Roman" w:cs="Times New Roman"/>
          <w:sz w:val="22"/>
          <w:szCs w:val="22"/>
          <w:lang w:val="lt-LT"/>
        </w:rPr>
        <w:t>(2)</w:t>
      </w:r>
    </w:p>
    <w:p w14:paraId="10B25787" w14:textId="0B18F981" w:rsidR="00513A87" w:rsidRPr="00687446" w:rsidRDefault="0BEC2BB2" w:rsidP="187A4143">
      <w:pPr>
        <w:spacing w:after="0"/>
        <w:ind w:left="426"/>
        <w:jc w:val="both"/>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kur p – pasiūlymo numeris nuo 1 iki n.</w:t>
      </w:r>
    </w:p>
    <w:p w14:paraId="62C35B1C" w14:textId="294E27FC" w:rsidR="00513A87" w:rsidRPr="00687446" w:rsidRDefault="0BEC2BB2" w:rsidP="001934D2">
      <w:pPr>
        <w:tabs>
          <w:tab w:val="left" w:pos="426"/>
          <w:tab w:val="left" w:pos="709"/>
        </w:tabs>
        <w:spacing w:after="0"/>
        <w:ind w:left="426"/>
        <w:jc w:val="both"/>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 xml:space="preserve"> </w:t>
      </w:r>
    </w:p>
    <w:p w14:paraId="297EFBB3" w14:textId="565E5EAA" w:rsidR="00513A87" w:rsidRPr="00687446" w:rsidRDefault="0BEC2BB2" w:rsidP="187A4143">
      <w:pPr>
        <w:tabs>
          <w:tab w:val="left" w:pos="567"/>
          <w:tab w:val="left" w:pos="1320"/>
        </w:tabs>
        <w:spacing w:line="257" w:lineRule="auto"/>
        <w:ind w:left="426"/>
        <w:jc w:val="both"/>
        <w:rPr>
          <w:rFonts w:ascii="Times New Roman" w:hAnsi="Times New Roman" w:cs="Times New Roman"/>
          <w:sz w:val="22"/>
          <w:szCs w:val="22"/>
          <w:lang w:val="lt-LT"/>
        </w:rPr>
      </w:pPr>
      <w:r w:rsidRPr="00687446">
        <w:rPr>
          <w:rFonts w:ascii="Times New Roman" w:eastAsia="Times New Roman" w:hAnsi="Times New Roman" w:cs="Times New Roman"/>
          <w:sz w:val="22"/>
          <w:szCs w:val="22"/>
          <w:lang w:val="lt-LT"/>
        </w:rPr>
        <w:t>T</w:t>
      </w:r>
      <w:r w:rsidR="009C76C3" w:rsidRPr="00687446">
        <w:rPr>
          <w:rFonts w:ascii="Times New Roman" w:eastAsia="Times New Roman" w:hAnsi="Times New Roman" w:cs="Times New Roman"/>
          <w:sz w:val="22"/>
          <w:szCs w:val="22"/>
          <w:lang w:val="lt-LT"/>
        </w:rPr>
        <w:t>:</w:t>
      </w:r>
      <w:r w:rsidRPr="00687446">
        <w:rPr>
          <w:rFonts w:ascii="Times New Roman" w:eastAsia="Times New Roman" w:hAnsi="Times New Roman" w:cs="Times New Roman"/>
          <w:sz w:val="22"/>
          <w:szCs w:val="22"/>
          <w:lang w:val="lt-LT"/>
        </w:rPr>
        <w:t xml:space="preserve"> Techninės įrangos kūrėjo (gamintojo) vientisumas nustatomas tiesiogiai skiriant balus, priklausomai nuo siūlomos įrangos vientisumo (</w:t>
      </w:r>
      <w:r w:rsidR="001934D2" w:rsidRPr="00687446">
        <w:rPr>
          <w:rFonts w:ascii="Times New Roman" w:hAnsi="Times New Roman" w:cs="Times New Roman"/>
          <w:noProof/>
          <w:sz w:val="22"/>
          <w:szCs w:val="22"/>
          <w:lang w:val="lt-LT"/>
        </w:rPr>
        <w:t xml:space="preserve">T </w:t>
      </w:r>
      <w:r w:rsidRPr="00687446">
        <w:rPr>
          <w:rFonts w:ascii="Times New Roman" w:eastAsia="Calibri" w:hAnsi="Times New Roman" w:cs="Times New Roman"/>
          <w:sz w:val="22"/>
          <w:szCs w:val="22"/>
          <w:lang w:val="lt-LT"/>
        </w:rPr>
        <w:t>tiesioginio balų suteikimo kriterijus – balų skyrimo lentelė).</w:t>
      </w:r>
    </w:p>
    <w:p w14:paraId="2C078E63" w14:textId="02E638F4" w:rsidR="00513A87" w:rsidRPr="00687446" w:rsidRDefault="00513A87">
      <w:pPr>
        <w:rPr>
          <w:lang w:val="lt-LT"/>
        </w:rPr>
      </w:pPr>
    </w:p>
    <w:sectPr w:rsidR="00513A87" w:rsidRPr="006874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25BCB" w14:textId="77777777" w:rsidR="00C23626" w:rsidRDefault="00C23626" w:rsidP="00262B90">
      <w:pPr>
        <w:spacing w:after="0" w:line="240" w:lineRule="auto"/>
      </w:pPr>
      <w:r>
        <w:separator/>
      </w:r>
    </w:p>
  </w:endnote>
  <w:endnote w:type="continuationSeparator" w:id="0">
    <w:p w14:paraId="4974CAFE" w14:textId="77777777" w:rsidR="00C23626" w:rsidRDefault="00C23626" w:rsidP="00262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F0EC7" w14:textId="77777777" w:rsidR="00C23626" w:rsidRDefault="00C23626" w:rsidP="00262B90">
      <w:pPr>
        <w:spacing w:after="0" w:line="240" w:lineRule="auto"/>
      </w:pPr>
      <w:r>
        <w:separator/>
      </w:r>
    </w:p>
  </w:footnote>
  <w:footnote w:type="continuationSeparator" w:id="0">
    <w:p w14:paraId="57FA3223" w14:textId="77777777" w:rsidR="00C23626" w:rsidRDefault="00C23626" w:rsidP="00262B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34EAC"/>
    <w:multiLevelType w:val="hybridMultilevel"/>
    <w:tmpl w:val="0A8E28C6"/>
    <w:lvl w:ilvl="0" w:tplc="1F72CFBC">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2" w15:restartNumberingAfterBreak="0">
    <w:nsid w:val="32F04DBF"/>
    <w:multiLevelType w:val="hybridMultilevel"/>
    <w:tmpl w:val="B290F1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3327C49"/>
    <w:rsid w:val="00092604"/>
    <w:rsid w:val="000F6E96"/>
    <w:rsid w:val="00107E60"/>
    <w:rsid w:val="00116E97"/>
    <w:rsid w:val="001934D2"/>
    <w:rsid w:val="001B55EB"/>
    <w:rsid w:val="001F7DC3"/>
    <w:rsid w:val="00262B90"/>
    <w:rsid w:val="0037677B"/>
    <w:rsid w:val="0041379D"/>
    <w:rsid w:val="00425BF0"/>
    <w:rsid w:val="004450AC"/>
    <w:rsid w:val="004A2D76"/>
    <w:rsid w:val="004B3D32"/>
    <w:rsid w:val="00513A87"/>
    <w:rsid w:val="005C5FAA"/>
    <w:rsid w:val="00614412"/>
    <w:rsid w:val="00687446"/>
    <w:rsid w:val="006D0C29"/>
    <w:rsid w:val="00702DE3"/>
    <w:rsid w:val="008C20F9"/>
    <w:rsid w:val="008C2B6B"/>
    <w:rsid w:val="008F3C10"/>
    <w:rsid w:val="00994F53"/>
    <w:rsid w:val="009A3FDC"/>
    <w:rsid w:val="009B3B9A"/>
    <w:rsid w:val="009C76C3"/>
    <w:rsid w:val="00A25074"/>
    <w:rsid w:val="00B01196"/>
    <w:rsid w:val="00B302A6"/>
    <w:rsid w:val="00B719C5"/>
    <w:rsid w:val="00C22007"/>
    <w:rsid w:val="00C23626"/>
    <w:rsid w:val="00C23C26"/>
    <w:rsid w:val="00C35580"/>
    <w:rsid w:val="00C50175"/>
    <w:rsid w:val="00C83CA3"/>
    <w:rsid w:val="00CE5C8F"/>
    <w:rsid w:val="00D521BD"/>
    <w:rsid w:val="00DD110B"/>
    <w:rsid w:val="00E35957"/>
    <w:rsid w:val="00E44ED1"/>
    <w:rsid w:val="00F420E4"/>
    <w:rsid w:val="00F5086E"/>
    <w:rsid w:val="00FC1D6B"/>
    <w:rsid w:val="0BEC2BB2"/>
    <w:rsid w:val="187A4143"/>
    <w:rsid w:val="63327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327C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01196"/>
    <w:pPr>
      <w:ind w:left="720"/>
      <w:contextualSpacing/>
    </w:pPr>
  </w:style>
  <w:style w:type="character" w:styleId="PlaceholderText">
    <w:name w:val="Placeholder Text"/>
    <w:basedOn w:val="DefaultParagraphFont"/>
    <w:uiPriority w:val="99"/>
    <w:semiHidden/>
    <w:rsid w:val="00DD110B"/>
    <w:rPr>
      <w:color w:val="666666"/>
    </w:rPr>
  </w:style>
  <w:style w:type="character" w:styleId="CommentReference">
    <w:name w:val="annotation reference"/>
    <w:basedOn w:val="DefaultParagraphFont"/>
    <w:uiPriority w:val="99"/>
    <w:semiHidden/>
    <w:unhideWhenUsed/>
    <w:rsid w:val="009C76C3"/>
    <w:rPr>
      <w:sz w:val="16"/>
      <w:szCs w:val="16"/>
    </w:rPr>
  </w:style>
  <w:style w:type="paragraph" w:styleId="CommentText">
    <w:name w:val="annotation text"/>
    <w:basedOn w:val="Normal"/>
    <w:link w:val="CommentTextChar"/>
    <w:uiPriority w:val="99"/>
    <w:unhideWhenUsed/>
    <w:rsid w:val="009C76C3"/>
    <w:pPr>
      <w:spacing w:line="240" w:lineRule="auto"/>
    </w:pPr>
    <w:rPr>
      <w:sz w:val="20"/>
      <w:szCs w:val="20"/>
    </w:rPr>
  </w:style>
  <w:style w:type="character" w:customStyle="1" w:styleId="CommentTextChar">
    <w:name w:val="Comment Text Char"/>
    <w:basedOn w:val="DefaultParagraphFont"/>
    <w:link w:val="CommentText"/>
    <w:uiPriority w:val="99"/>
    <w:rsid w:val="009C76C3"/>
    <w:rPr>
      <w:sz w:val="20"/>
      <w:szCs w:val="20"/>
    </w:rPr>
  </w:style>
  <w:style w:type="paragraph" w:styleId="CommentSubject">
    <w:name w:val="annotation subject"/>
    <w:basedOn w:val="CommentText"/>
    <w:next w:val="CommentText"/>
    <w:link w:val="CommentSubjectChar"/>
    <w:uiPriority w:val="99"/>
    <w:semiHidden/>
    <w:unhideWhenUsed/>
    <w:rsid w:val="009C76C3"/>
    <w:rPr>
      <w:b/>
      <w:bCs/>
    </w:rPr>
  </w:style>
  <w:style w:type="character" w:customStyle="1" w:styleId="CommentSubjectChar">
    <w:name w:val="Comment Subject Char"/>
    <w:basedOn w:val="CommentTextChar"/>
    <w:link w:val="CommentSubject"/>
    <w:uiPriority w:val="99"/>
    <w:semiHidden/>
    <w:rsid w:val="009C76C3"/>
    <w:rPr>
      <w:b/>
      <w:bCs/>
      <w:sz w:val="20"/>
      <w:szCs w:val="20"/>
    </w:rPr>
  </w:style>
  <w:style w:type="character" w:styleId="Mention">
    <w:name w:val="Mention"/>
    <w:basedOn w:val="DefaultParagraphFont"/>
    <w:uiPriority w:val="99"/>
    <w:unhideWhenUsed/>
    <w:rsid w:val="009C76C3"/>
    <w:rPr>
      <w:color w:val="2B579A"/>
      <w:shd w:val="clear" w:color="auto" w:fill="E1DFDD"/>
    </w:rPr>
  </w:style>
  <w:style w:type="paragraph" w:styleId="Header">
    <w:name w:val="header"/>
    <w:basedOn w:val="Normal"/>
    <w:link w:val="HeaderChar"/>
    <w:uiPriority w:val="99"/>
    <w:unhideWhenUsed/>
    <w:rsid w:val="00262B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262B90"/>
  </w:style>
  <w:style w:type="paragraph" w:styleId="Footer">
    <w:name w:val="footer"/>
    <w:basedOn w:val="Normal"/>
    <w:link w:val="FooterChar"/>
    <w:uiPriority w:val="99"/>
    <w:unhideWhenUsed/>
    <w:rsid w:val="00262B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262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3d57017-328a-4182-9f0d-3ecbc7cf6df2">
      <Terms xmlns="http://schemas.microsoft.com/office/infopath/2007/PartnerControls"/>
    </lcf76f155ced4ddcb4097134ff3c332f>
    <TaxCatchAll xmlns="f16b6a36-304b-427a-97a7-e39bc0ec874b" xsi:nil="true"/>
    <Date xmlns="23d57017-328a-4182-9f0d-3ecbc7cf6df2" xsi:nil="true"/>
    <_Flow_SignoffStatus xmlns="23d57017-328a-4182-9f0d-3ecbc7cf6d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7DE83D54282F43A92A5755184B6BA2" ma:contentTypeVersion="22" ma:contentTypeDescription="Create a new document." ma:contentTypeScope="" ma:versionID="e73fdf585928abc6225a9541253903bd">
  <xsd:schema xmlns:xsd="http://www.w3.org/2001/XMLSchema" xmlns:xs="http://www.w3.org/2001/XMLSchema" xmlns:p="http://schemas.microsoft.com/office/2006/metadata/properties" xmlns:ns2="23d57017-328a-4182-9f0d-3ecbc7cf6df2" xmlns:ns3="f16b6a36-304b-427a-97a7-e39bc0ec874b" targetNamespace="http://schemas.microsoft.com/office/2006/metadata/properties" ma:root="true" ma:fieldsID="c2522d0d026766cb300272afc43517d9" ns2:_="" ns3:_="">
    <xsd:import namespace="23d57017-328a-4182-9f0d-3ecbc7cf6df2"/>
    <xsd:import namespace="f16b6a36-304b-427a-97a7-e39bc0ec874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ate"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57017-328a-4182-9f0d-3ecbc7cf6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 ma:index="12" nillable="true" ma:displayName="Date" ma:format="DateOnly" ma:internalName="Date">
      <xsd:simpleType>
        <xsd:restriction base="dms:DateTim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4672b9e-78fb-476a-b978-361a03283f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b6a36-304b-427a-97a7-e39bc0ec874b" elementFormDefault="qualified">
    <xsd:import namespace="http://schemas.microsoft.com/office/2006/documentManagement/types"/>
    <xsd:import namespace="http://schemas.microsoft.com/office/infopath/2007/PartnerControls"/>
    <xsd:element name="SharedWithUsers" ma:index="13"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25041ac-2cfb-4e2a-94de-27c1444ab8b6}" ma:internalName="TaxCatchAll" ma:showField="CatchAllData" ma:web="f16b6a36-304b-427a-97a7-e39bc0ec8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086D4-6312-437C-A81F-5B0DBF394824}">
  <ds:schemaRefs>
    <ds:schemaRef ds:uri="http://schemas.microsoft.com/office/2006/metadata/properties"/>
    <ds:schemaRef ds:uri="http://schemas.microsoft.com/office/infopath/2007/PartnerControls"/>
    <ds:schemaRef ds:uri="23d57017-328a-4182-9f0d-3ecbc7cf6df2"/>
    <ds:schemaRef ds:uri="f16b6a36-304b-427a-97a7-e39bc0ec874b"/>
  </ds:schemaRefs>
</ds:datastoreItem>
</file>

<file path=customXml/itemProps2.xml><?xml version="1.0" encoding="utf-8"?>
<ds:datastoreItem xmlns:ds="http://schemas.openxmlformats.org/officeDocument/2006/customXml" ds:itemID="{C5C8582E-859D-4E2C-9318-F91A781BD7DB}">
  <ds:schemaRefs>
    <ds:schemaRef ds:uri="http://schemas.microsoft.com/sharepoint/v3/contenttype/forms"/>
  </ds:schemaRefs>
</ds:datastoreItem>
</file>

<file path=customXml/itemProps3.xml><?xml version="1.0" encoding="utf-8"?>
<ds:datastoreItem xmlns:ds="http://schemas.openxmlformats.org/officeDocument/2006/customXml" ds:itemID="{3895F00F-5053-4A7F-B5C6-1CE54A395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57017-328a-4182-9f0d-3ecbc7cf6df2"/>
    <ds:schemaRef ds:uri="f16b6a36-304b-427a-97a7-e39bc0ec8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1759</Words>
  <Characters>1004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2025-10-30T08:10:00Z</dcterms:created>
  <dcterms:modified xsi:type="dcterms:W3CDTF">2025-10-30T08:11:00Z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0x0101002A7DE83D54282F43A92A5755184B6BA2</vt:lpwstr>
  </property>
</Properties>
</file>